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A73" w:rsidRPr="00AA6375" w:rsidRDefault="00112A73" w:rsidP="00AA6375">
      <w:pPr>
        <w:spacing w:after="0" w:line="240" w:lineRule="auto"/>
        <w:ind w:left="5245"/>
        <w:contextualSpacing/>
        <w:jc w:val="center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ՀԱՎԵԼՎԱԾ 11</w:t>
      </w:r>
    </w:p>
    <w:p w:rsidR="00112A73" w:rsidRPr="00AA6375" w:rsidRDefault="00112A73" w:rsidP="00AA6375">
      <w:pPr>
        <w:spacing w:after="0" w:line="240" w:lineRule="auto"/>
        <w:ind w:left="5245"/>
        <w:contextualSpacing/>
        <w:jc w:val="center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«Եվրասիական տնտեսական միության մասին» պայմանագրի</w:t>
      </w:r>
    </w:p>
    <w:p w:rsidR="00E97250" w:rsidRPr="00AA6375" w:rsidRDefault="00E97250" w:rsidP="00AA6375">
      <w:pPr>
        <w:spacing w:after="0" w:line="240" w:lineRule="auto"/>
        <w:contextualSpacing/>
        <w:jc w:val="center"/>
        <w:rPr>
          <w:rFonts w:ascii="GHEA Grapalat" w:hAnsi="GHEA Grapalat"/>
          <w:lang w:val="hy-AM"/>
        </w:rPr>
      </w:pPr>
    </w:p>
    <w:p w:rsidR="00112A73" w:rsidRPr="00AA6375" w:rsidRDefault="00112A73" w:rsidP="00AA6375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AA6375">
        <w:rPr>
          <w:rFonts w:ascii="GHEA Grapalat" w:hAnsi="GHEA Grapalat"/>
          <w:b/>
          <w:lang w:val="hy-AM"/>
        </w:rPr>
        <w:t>ԱՐՁԱՆԱԳՐՈՒԹՅՈՒՆ</w:t>
      </w:r>
    </w:p>
    <w:p w:rsidR="00112A73" w:rsidRPr="00AA6375" w:rsidRDefault="00112A73" w:rsidP="00AA6375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AA6375">
        <w:rPr>
          <w:rFonts w:ascii="GHEA Grapalat" w:hAnsi="GHEA Grapalat"/>
          <w:b/>
          <w:lang w:val="hy-AM"/>
        </w:rPr>
        <w:t>համապատասխանության գնահատման մարմինների հավատարմագրմանն ուղղված աշխատանքների արդյունքները ճանաչելու մասին</w:t>
      </w:r>
    </w:p>
    <w:p w:rsidR="00E97250" w:rsidRPr="00AA6375" w:rsidRDefault="00E97250" w:rsidP="00AA6375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1.</w:t>
      </w:r>
      <w:r w:rsidR="00E97250" w:rsidRPr="00AA6375">
        <w:rPr>
          <w:rFonts w:ascii="GHEA Grapalat" w:hAnsi="GHEA Grapalat"/>
          <w:lang w:val="hy-AM"/>
        </w:rPr>
        <w:t xml:space="preserve"> </w:t>
      </w:r>
      <w:r w:rsidRPr="00AA6375">
        <w:rPr>
          <w:rFonts w:ascii="GHEA Grapalat" w:hAnsi="GHEA Grapalat"/>
          <w:lang w:val="hy-AM"/>
        </w:rPr>
        <w:t xml:space="preserve">Սույն Արձանագրությունը մշակված է «Եվրասիական տնտեսական միության մասին» պայմանագրի X բաժնի համաձայն (այսուհետ՝ պայմանագիր) 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դրանով սահմանվում են համապատասխանության գնահատման մարմինների հավատարմագրմանն ուղղված աշխատանքների արդյունքների փոխադարձ ճանաչման պայմանները։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2.</w:t>
      </w:r>
      <w:r w:rsidR="00E97250" w:rsidRPr="00AA6375">
        <w:rPr>
          <w:rFonts w:ascii="GHEA Grapalat" w:hAnsi="GHEA Grapalat"/>
          <w:lang w:val="hy-AM"/>
        </w:rPr>
        <w:t xml:space="preserve"> </w:t>
      </w:r>
      <w:r w:rsidRPr="00AA6375">
        <w:rPr>
          <w:rFonts w:ascii="GHEA Grapalat" w:hAnsi="GHEA Grapalat"/>
          <w:lang w:val="hy-AM"/>
        </w:rPr>
        <w:t>Սույն Արձանագրության մեջ գործածվող հասկացություններն ունեն հետ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>յալ իմաստը՝</w:t>
      </w:r>
    </w:p>
    <w:p w:rsidR="00112A73" w:rsidRPr="00AA6375" w:rsidRDefault="00D96D74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«</w:t>
      </w:r>
      <w:r w:rsidR="00112A73" w:rsidRPr="00AA6375">
        <w:rPr>
          <w:rFonts w:ascii="GHEA Grapalat" w:hAnsi="GHEA Grapalat"/>
          <w:lang w:val="hy-AM"/>
        </w:rPr>
        <w:t>բողոքարկում</w:t>
      </w:r>
      <w:r w:rsidRPr="00AA6375">
        <w:rPr>
          <w:rFonts w:ascii="GHEA Grapalat" w:hAnsi="GHEA Grapalat"/>
          <w:lang w:val="hy-AM"/>
        </w:rPr>
        <w:t>»</w:t>
      </w:r>
      <w:r w:rsidR="00112A73" w:rsidRPr="00AA6375">
        <w:rPr>
          <w:rFonts w:ascii="GHEA Grapalat" w:hAnsi="GHEA Grapalat"/>
          <w:lang w:val="hy-AM"/>
        </w:rPr>
        <w:t>՝ համապատասխանության գնահատման մարմնի դիմելը հավատարմագրման մարմին՝ համապատասխանության գնահատման տվյալ մարմնի առնչությամբ հավատարմագրման մարմնի կողմից ընդունված որոշումը վերանայելու հարցով,</w:t>
      </w:r>
    </w:p>
    <w:p w:rsidR="00112A73" w:rsidRPr="00AA6375" w:rsidRDefault="00D96D74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«</w:t>
      </w:r>
      <w:r w:rsidR="00112A73" w:rsidRPr="00AA6375">
        <w:rPr>
          <w:rFonts w:ascii="GHEA Grapalat" w:hAnsi="GHEA Grapalat"/>
          <w:lang w:val="hy-AM"/>
        </w:rPr>
        <w:t>հավատարմագրման փորձագետի ատեստավորում</w:t>
      </w:r>
      <w:r w:rsidRPr="00AA6375">
        <w:rPr>
          <w:rFonts w:ascii="GHEA Grapalat" w:hAnsi="GHEA Grapalat"/>
          <w:lang w:val="hy-AM"/>
        </w:rPr>
        <w:t>»</w:t>
      </w:r>
      <w:r w:rsidR="00112A73" w:rsidRPr="00AA6375">
        <w:rPr>
          <w:rFonts w:ascii="GHEA Grapalat" w:hAnsi="GHEA Grapalat"/>
          <w:lang w:val="hy-AM"/>
        </w:rPr>
        <w:t xml:space="preserve">՝ սահմանված պահանջներին ֆիզիկական անձի համապատասխանության հաստատումը </w:t>
      </w:r>
      <w:r w:rsidR="00E97250" w:rsidRPr="00AA6375">
        <w:rPr>
          <w:rFonts w:ascii="GHEA Grapalat" w:hAnsi="GHEA Grapalat"/>
          <w:lang w:val="hy-AM"/>
        </w:rPr>
        <w:t>եւ</w:t>
      </w:r>
      <w:r w:rsidR="00112A73" w:rsidRPr="00AA6375">
        <w:rPr>
          <w:rFonts w:ascii="GHEA Grapalat" w:hAnsi="GHEA Grapalat"/>
          <w:lang w:val="hy-AM"/>
        </w:rPr>
        <w:t xml:space="preserve"> հավատարմագրման աշխատանքների անցկացման համար նրա իրավասության ճանաչումը,</w:t>
      </w:r>
    </w:p>
    <w:p w:rsidR="00112A73" w:rsidRPr="00AA6375" w:rsidRDefault="00D96D74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«</w:t>
      </w:r>
      <w:r w:rsidR="00112A73" w:rsidRPr="00AA6375">
        <w:rPr>
          <w:rFonts w:ascii="GHEA Grapalat" w:hAnsi="GHEA Grapalat"/>
          <w:lang w:val="hy-AM"/>
        </w:rPr>
        <w:t>բողոք</w:t>
      </w:r>
      <w:r w:rsidRPr="00AA6375">
        <w:rPr>
          <w:rFonts w:ascii="GHEA Grapalat" w:hAnsi="GHEA Grapalat"/>
          <w:lang w:val="hy-AM"/>
        </w:rPr>
        <w:t>»</w:t>
      </w:r>
      <w:r w:rsidR="00112A73" w:rsidRPr="00AA6375">
        <w:rPr>
          <w:rFonts w:ascii="GHEA Grapalat" w:hAnsi="GHEA Grapalat"/>
          <w:lang w:val="hy-AM"/>
        </w:rPr>
        <w:t xml:space="preserve">՝ դիմում, որը պարունակում է համապատասխանության գնահատման մարմնի կամ հավատարմագրման մարմնի գործողությունների (անգործության) նկատմամբ դժգոհության արտահայտությունը՝ ցանկացած անձի կողմից, </w:t>
      </w:r>
      <w:r w:rsidR="00E97250" w:rsidRPr="00AA6375">
        <w:rPr>
          <w:rFonts w:ascii="GHEA Grapalat" w:hAnsi="GHEA Grapalat"/>
          <w:lang w:val="hy-AM"/>
        </w:rPr>
        <w:t>եւ</w:t>
      </w:r>
      <w:r w:rsidR="00112A73" w:rsidRPr="00AA6375">
        <w:rPr>
          <w:rFonts w:ascii="GHEA Grapalat" w:hAnsi="GHEA Grapalat"/>
          <w:lang w:val="hy-AM"/>
        </w:rPr>
        <w:t xml:space="preserve"> որը պահանջում է պատասխան,</w:t>
      </w:r>
    </w:p>
    <w:p w:rsidR="00112A73" w:rsidRPr="00AA6375" w:rsidRDefault="00D96D74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«</w:t>
      </w:r>
      <w:r w:rsidR="00112A73" w:rsidRPr="00AA6375">
        <w:rPr>
          <w:rFonts w:ascii="GHEA Grapalat" w:hAnsi="GHEA Grapalat"/>
          <w:lang w:val="hy-AM"/>
        </w:rPr>
        <w:t>հավատարմագրման համար դիմող</w:t>
      </w:r>
      <w:r w:rsidRPr="00AA6375">
        <w:rPr>
          <w:rFonts w:ascii="GHEA Grapalat" w:hAnsi="GHEA Grapalat"/>
          <w:lang w:val="hy-AM"/>
        </w:rPr>
        <w:t>»</w:t>
      </w:r>
      <w:r w:rsidR="00112A73" w:rsidRPr="00AA6375">
        <w:rPr>
          <w:rFonts w:ascii="GHEA Grapalat" w:hAnsi="GHEA Grapalat"/>
          <w:lang w:val="hy-AM"/>
        </w:rPr>
        <w:t xml:space="preserve">՝ իրավաբանական անձը, որը գրանցված է անդամ պետության օրենսդրության համաձայն, </w:t>
      </w:r>
      <w:r w:rsidR="00E97250" w:rsidRPr="00AA6375">
        <w:rPr>
          <w:rFonts w:ascii="GHEA Grapalat" w:hAnsi="GHEA Grapalat"/>
          <w:lang w:val="hy-AM"/>
        </w:rPr>
        <w:t>եւ</w:t>
      </w:r>
      <w:r w:rsidR="00112A73" w:rsidRPr="00AA6375">
        <w:rPr>
          <w:rFonts w:ascii="GHEA Grapalat" w:hAnsi="GHEA Grapalat"/>
          <w:lang w:val="hy-AM"/>
        </w:rPr>
        <w:t xml:space="preserve"> հավակնում է հավատարմագիր ստանալուն՝ որպես համապատասխանության գնահատման մարմին,</w:t>
      </w:r>
    </w:p>
    <w:p w:rsidR="00112A73" w:rsidRPr="00AA6375" w:rsidRDefault="00D96D74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«</w:t>
      </w:r>
      <w:r w:rsidR="00112A73" w:rsidRPr="00AA6375">
        <w:rPr>
          <w:rFonts w:ascii="GHEA Grapalat" w:hAnsi="GHEA Grapalat"/>
          <w:lang w:val="hy-AM"/>
        </w:rPr>
        <w:t>հավատարմագրման մարմին</w:t>
      </w:r>
      <w:r w:rsidRPr="00AA6375">
        <w:rPr>
          <w:rFonts w:ascii="GHEA Grapalat" w:hAnsi="GHEA Grapalat"/>
          <w:lang w:val="hy-AM"/>
        </w:rPr>
        <w:t>»</w:t>
      </w:r>
      <w:r w:rsidR="00112A73" w:rsidRPr="00AA6375">
        <w:rPr>
          <w:rFonts w:ascii="GHEA Grapalat" w:hAnsi="GHEA Grapalat"/>
          <w:lang w:val="hy-AM"/>
        </w:rPr>
        <w:t xml:space="preserve">՝ մարմինը կամ իրավաբանական անձը, որը, անդամ պետության օրենսդրության համաձայն, լիազորված է հավատարմագրում անցկացնելու համար, </w:t>
      </w:r>
    </w:p>
    <w:p w:rsidR="00112A73" w:rsidRPr="00AA6375" w:rsidRDefault="00D96D74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«</w:t>
      </w:r>
      <w:r w:rsidR="00112A73" w:rsidRPr="00AA6375">
        <w:rPr>
          <w:rFonts w:ascii="GHEA Grapalat" w:hAnsi="GHEA Grapalat"/>
          <w:lang w:val="hy-AM"/>
        </w:rPr>
        <w:t>տեխնիկական փորձագետ</w:t>
      </w:r>
      <w:r w:rsidRPr="00AA6375">
        <w:rPr>
          <w:rFonts w:ascii="GHEA Grapalat" w:hAnsi="GHEA Grapalat"/>
          <w:lang w:val="hy-AM"/>
        </w:rPr>
        <w:t>»</w:t>
      </w:r>
      <w:r w:rsidR="00112A73" w:rsidRPr="00AA6375">
        <w:rPr>
          <w:rFonts w:ascii="GHEA Grapalat" w:hAnsi="GHEA Grapalat"/>
          <w:lang w:val="hy-AM"/>
        </w:rPr>
        <w:t xml:space="preserve">՝ հավատարմագրման որոշակի բնագավառում հատուկ գիտելիքներ ունեցող ֆիզիկական անձը, որը հավատարմագրման մարմնի կողմից ներգրավվում </w:t>
      </w:r>
      <w:r w:rsidR="00E97250" w:rsidRPr="00AA6375">
        <w:rPr>
          <w:rFonts w:ascii="GHEA Grapalat" w:hAnsi="GHEA Grapalat"/>
          <w:lang w:val="hy-AM"/>
        </w:rPr>
        <w:t>եւ</w:t>
      </w:r>
      <w:r w:rsidR="00112A73" w:rsidRPr="00AA6375">
        <w:rPr>
          <w:rFonts w:ascii="GHEA Grapalat" w:hAnsi="GHEA Grapalat"/>
          <w:lang w:val="hy-AM"/>
        </w:rPr>
        <w:t xml:space="preserve"> նշանակվում է համապատասխանության գնահատման մարմինների հավատարմագրման գործընթացին մասնակցելու համար </w:t>
      </w:r>
      <w:r w:rsidR="00E97250" w:rsidRPr="00AA6375">
        <w:rPr>
          <w:rFonts w:ascii="GHEA Grapalat" w:hAnsi="GHEA Grapalat"/>
          <w:lang w:val="hy-AM"/>
        </w:rPr>
        <w:t>եւ</w:t>
      </w:r>
      <w:r w:rsidR="00112A73" w:rsidRPr="00AA6375">
        <w:rPr>
          <w:rFonts w:ascii="GHEA Grapalat" w:hAnsi="GHEA Grapalat"/>
          <w:lang w:val="hy-AM"/>
        </w:rPr>
        <w:t xml:space="preserve"> ներառված է տեխնիկական փորձագետների գրանցամատյանում,</w:t>
      </w:r>
    </w:p>
    <w:p w:rsidR="00112A73" w:rsidRPr="00AA6375" w:rsidRDefault="00D96D74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«</w:t>
      </w:r>
      <w:r w:rsidR="00112A73" w:rsidRPr="00AA6375">
        <w:rPr>
          <w:rFonts w:ascii="GHEA Grapalat" w:hAnsi="GHEA Grapalat"/>
          <w:lang w:val="hy-AM"/>
        </w:rPr>
        <w:t>հավատարմագրման փորձագետ</w:t>
      </w:r>
      <w:r w:rsidRPr="00AA6375">
        <w:rPr>
          <w:rFonts w:ascii="GHEA Grapalat" w:hAnsi="GHEA Grapalat"/>
          <w:lang w:val="hy-AM"/>
        </w:rPr>
        <w:t>»</w:t>
      </w:r>
      <w:r w:rsidR="00112A73" w:rsidRPr="00AA6375">
        <w:rPr>
          <w:rFonts w:ascii="GHEA Grapalat" w:hAnsi="GHEA Grapalat"/>
          <w:lang w:val="hy-AM"/>
        </w:rPr>
        <w:t xml:space="preserve">՝ ֆիզիկական անձը, որն անդամ պետության օրենսդրությամբ սահմանված կարգով ատեստավորված </w:t>
      </w:r>
      <w:r w:rsidR="00E97250" w:rsidRPr="00AA6375">
        <w:rPr>
          <w:rFonts w:ascii="GHEA Grapalat" w:hAnsi="GHEA Grapalat"/>
          <w:lang w:val="hy-AM"/>
        </w:rPr>
        <w:t>եւ</w:t>
      </w:r>
      <w:r w:rsidR="00112A73" w:rsidRPr="00AA6375">
        <w:rPr>
          <w:rFonts w:ascii="GHEA Grapalat" w:hAnsi="GHEA Grapalat"/>
          <w:lang w:val="hy-AM"/>
        </w:rPr>
        <w:t xml:space="preserve"> նշանակված է հավատարմագրման մարմնի կողմից՝ համապատասխանության գնահատման մարմինների հավատարմագրում անցկացնելու համար, </w:t>
      </w:r>
      <w:r w:rsidR="00E97250" w:rsidRPr="00AA6375">
        <w:rPr>
          <w:rFonts w:ascii="GHEA Grapalat" w:hAnsi="GHEA Grapalat"/>
          <w:lang w:val="hy-AM"/>
        </w:rPr>
        <w:t>եւ</w:t>
      </w:r>
      <w:r w:rsidR="00112A73" w:rsidRPr="00AA6375">
        <w:rPr>
          <w:rFonts w:ascii="GHEA Grapalat" w:hAnsi="GHEA Grapalat"/>
          <w:lang w:val="hy-AM"/>
        </w:rPr>
        <w:t xml:space="preserve"> որը ներառված է հավատարմագրման փորձագետների գրանցամատյանում։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3.</w:t>
      </w:r>
      <w:r w:rsidR="00E97250" w:rsidRPr="00AA6375">
        <w:rPr>
          <w:rFonts w:ascii="GHEA Grapalat" w:hAnsi="GHEA Grapalat"/>
          <w:lang w:val="hy-AM"/>
        </w:rPr>
        <w:t xml:space="preserve"> </w:t>
      </w:r>
      <w:r w:rsidRPr="00AA6375">
        <w:rPr>
          <w:rFonts w:ascii="GHEA Grapalat" w:hAnsi="GHEA Grapalat"/>
          <w:lang w:val="hy-AM"/>
        </w:rPr>
        <w:t>Անդամ պետությունները հավատարմագրման բնագավառում օրենսդրության ներդաշնակեցումն իրականացնում են հետ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>յալ կերպ.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lastRenderedPageBreak/>
        <w:t xml:space="preserve">հավատարմագրման բնագավառում կանոնների ընդունմամբ՝ հավատարմագրման միջազգային 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տարածաշրջանային կազմակերպությունների կողմից ընդունված միջազգային ստանդարտների ու այլ փաստաթղթերի հիման վրա,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հավատարմագրման բնագավառում միջազգային ստանդարտների կիրառմամբ, որոնք մշակվել են միջազգային ստանդարտների հիման վրա,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 xml:space="preserve">միջլաբորատոր համեմատական փորձարկումների (միջլաբորատոր համեմատությունների) անցկացման ապահովմամբ 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կազմակերպմամբ,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 xml:space="preserve">հավատարմագրման բնագավառում տեղեկատվության փոխանակմամբ՝ տեղեկատվության հրապարակայնության, այն անհատույց 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ժամանակին տրամադրելու սկզբունքների հիման վրա։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 xml:space="preserve">Անդամ պետությունները փոխադարձ ճանաչում են համապատասխանության գնահատման մարմինների (այդ թվում՝ հավաստագրման մարմինների 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փորձարկման լաբորատորիաների (կենտրոնների)) հավատարմագրումն անդամ պետությունների հավատարմագրման ազգային համակարգերում՝ հավատարմագրման մարմինների կողմից պայմանագրի 54-րդ հոդվածի դրույթներն իրականացնելիս։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4.</w:t>
      </w:r>
      <w:r w:rsidR="00E97250" w:rsidRPr="00AA6375">
        <w:rPr>
          <w:rFonts w:ascii="GHEA Grapalat" w:hAnsi="GHEA Grapalat"/>
          <w:lang w:val="hy-AM"/>
        </w:rPr>
        <w:t xml:space="preserve"> </w:t>
      </w:r>
      <w:r w:rsidRPr="00AA6375">
        <w:rPr>
          <w:rFonts w:ascii="GHEA Grapalat" w:hAnsi="GHEA Grapalat"/>
          <w:lang w:val="hy-AM"/>
        </w:rPr>
        <w:t>Հավատարմագրման մարմիններն իրականացնում են հետ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>յալ լիազորությունները.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1) իրականացնում են ստոր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նշվածների կազմավորումն ու վարումը՝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համապատասխանության գնահատման հավատարմագրված մարմինների գրանցամատյանի,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հավատարմագրման փորձագետների գրանցամատյանի,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տեխնիկական փորձագետների գրանցամատյանի,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Միության համապատասխանության գնահատման մարմինների միասնական գրանցամատյանի ազգային մասի,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 xml:space="preserve">2) Միության ինտեգրված տեղեկատվական համակարգ են ներկայացնում տեղեկություններ՝ համապատասխանության գնահատման հավատարմագրված մարմինների, հավատարմագրման փորձագետների 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տեխնիկական փորձագետների գրանցամատյաններից, ինչպես նա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՝ հավատարմագրմանն առնչվող 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պայմանագրով նախատեսված այլ տեղեկություններ ու փաստաթղթեր,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3) հավատարմագրման մարմինների ներկայացուցիչներին ընձեռում են փոխադարձաբար համեմատելի գնահատումներ կատարելու հնարավորություն՝ անդամ պետություններում կիրառվող ընթացակարգերի համազորություն ապահովելու նպատակով,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 xml:space="preserve">4) քննարկում 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կայացնում են որոշումներ՝ համապատասխանության գնահատման մարմինների ներկայացրած այն բողոքարկումների առնչությամբ, որոնք վերաբերում են համապատասխանության գնահատման այդ մարմինների առնչությամբ հավատարմագրման մարմնի կայացրած որոշումները վերանայելու հարցին,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 xml:space="preserve">5) քննարկում 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կայացնում են որոշումներ այն բողոքների առնչությամբ, որոնք ստացվում են անդամ պետությունների ֆիզիկական կամ իրավաբանական անձանցից՝ հավատարմագրման մարմինների, ինչպես նա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>՝ իրենց կողմից հավատարմագրված համապատասխանության գնահատման մարմինների գործունեության վերաբերյալ,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5.</w:t>
      </w:r>
      <w:r w:rsidR="00E97250" w:rsidRPr="00AA6375">
        <w:rPr>
          <w:rFonts w:ascii="GHEA Grapalat" w:hAnsi="GHEA Grapalat"/>
          <w:lang w:val="hy-AM"/>
        </w:rPr>
        <w:t xml:space="preserve"> </w:t>
      </w:r>
      <w:r w:rsidRPr="00AA6375">
        <w:rPr>
          <w:rFonts w:ascii="GHEA Grapalat" w:hAnsi="GHEA Grapalat"/>
          <w:lang w:val="hy-AM"/>
        </w:rPr>
        <w:t>Հավատարմագրման մարմինն իր մասին արդի տեղեկատվությունը ներկայացնում է Հանձնաժողով՝ համացանցում՝ Միության պաշտոնական կայքում տեղադրելու համար։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6.</w:t>
      </w:r>
      <w:r w:rsidR="00E97250" w:rsidRPr="00AA6375">
        <w:rPr>
          <w:rFonts w:ascii="GHEA Grapalat" w:hAnsi="GHEA Grapalat"/>
          <w:lang w:val="hy-AM"/>
        </w:rPr>
        <w:t xml:space="preserve"> </w:t>
      </w:r>
      <w:r w:rsidRPr="00AA6375">
        <w:rPr>
          <w:rFonts w:ascii="GHEA Grapalat" w:hAnsi="GHEA Grapalat"/>
          <w:lang w:val="hy-AM"/>
        </w:rPr>
        <w:t xml:space="preserve">Հավատարմագրման փորձագետների 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տեխնիկական փորձագետների իրավասության համարժեք մակարդակ ապահովելու նպատակով հավատարմագրման </w:t>
      </w:r>
      <w:r w:rsidRPr="00AA6375">
        <w:rPr>
          <w:rFonts w:ascii="GHEA Grapalat" w:hAnsi="GHEA Grapalat"/>
          <w:lang w:val="hy-AM"/>
        </w:rPr>
        <w:lastRenderedPageBreak/>
        <w:t>մարմիններն ապահովում են հ</w:t>
      </w:r>
      <w:bookmarkStart w:id="0" w:name="_GoBack"/>
      <w:bookmarkEnd w:id="0"/>
      <w:r w:rsidRPr="00AA6375">
        <w:rPr>
          <w:rFonts w:ascii="GHEA Grapalat" w:hAnsi="GHEA Grapalat"/>
          <w:lang w:val="hy-AM"/>
        </w:rPr>
        <w:t xml:space="preserve">ավատարմագրման փորձագետների </w:t>
      </w:r>
      <w:r w:rsidR="00E97250" w:rsidRPr="00AA6375">
        <w:rPr>
          <w:rFonts w:ascii="GHEA Grapalat" w:hAnsi="GHEA Grapalat"/>
          <w:lang w:val="hy-AM"/>
        </w:rPr>
        <w:t>եւ</w:t>
      </w:r>
      <w:r w:rsidRPr="00AA6375">
        <w:rPr>
          <w:rFonts w:ascii="GHEA Grapalat" w:hAnsi="GHEA Grapalat"/>
          <w:lang w:val="hy-AM"/>
        </w:rPr>
        <w:t xml:space="preserve"> տեխնիկական փորձագետների իրավասությանը ներկայացվող պահանջների ներդաշնակեցումը։</w:t>
      </w:r>
    </w:p>
    <w:p w:rsidR="00112A73" w:rsidRPr="00AA6375" w:rsidRDefault="00112A73" w:rsidP="00AA6375">
      <w:pPr>
        <w:spacing w:after="0" w:line="240" w:lineRule="auto"/>
        <w:ind w:firstLine="540"/>
        <w:contextualSpacing/>
        <w:jc w:val="center"/>
        <w:rPr>
          <w:rFonts w:ascii="GHEA Grapalat" w:hAnsi="GHEA Grapalat"/>
          <w:lang w:val="hy-AM"/>
        </w:rPr>
      </w:pPr>
      <w:r w:rsidRPr="00AA6375">
        <w:rPr>
          <w:rFonts w:ascii="GHEA Grapalat" w:hAnsi="GHEA Grapalat"/>
          <w:lang w:val="hy-AM"/>
        </w:rPr>
        <w:t>____________</w:t>
      </w:r>
    </w:p>
    <w:p w:rsidR="00BF368E" w:rsidRPr="00AA6375" w:rsidRDefault="00BF368E" w:rsidP="00AA6375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</w:p>
    <w:sectPr w:rsidR="00BF368E" w:rsidRPr="00AA6375" w:rsidSect="008351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152B"/>
    <w:rsid w:val="00083DBA"/>
    <w:rsid w:val="00112A73"/>
    <w:rsid w:val="00327F54"/>
    <w:rsid w:val="004C152B"/>
    <w:rsid w:val="004D158C"/>
    <w:rsid w:val="005830F3"/>
    <w:rsid w:val="005867A8"/>
    <w:rsid w:val="006D64C7"/>
    <w:rsid w:val="008351E3"/>
    <w:rsid w:val="00920B4E"/>
    <w:rsid w:val="0095097F"/>
    <w:rsid w:val="00A40EF5"/>
    <w:rsid w:val="00AA309A"/>
    <w:rsid w:val="00AA6375"/>
    <w:rsid w:val="00B06D80"/>
    <w:rsid w:val="00BE6EDB"/>
    <w:rsid w:val="00BF368E"/>
    <w:rsid w:val="00C57948"/>
    <w:rsid w:val="00D320D5"/>
    <w:rsid w:val="00D96D74"/>
    <w:rsid w:val="00E97250"/>
    <w:rsid w:val="00F6209A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52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g">
    <w:name w:val="Tag"/>
    <w:basedOn w:val="DefaultParagraphFont"/>
    <w:uiPriority w:val="1"/>
    <w:qFormat/>
    <w:rsid w:val="004C152B"/>
    <w:rPr>
      <w:i/>
      <w:color w:val="FF0066"/>
    </w:rPr>
  </w:style>
  <w:style w:type="character" w:customStyle="1" w:styleId="LockedContent">
    <w:name w:val="LockedContent"/>
    <w:basedOn w:val="DefaultParagraphFont"/>
    <w:uiPriority w:val="1"/>
    <w:qFormat/>
    <w:rsid w:val="004C152B"/>
    <w:rPr>
      <w:i/>
      <w:color w:val="808080"/>
    </w:rPr>
  </w:style>
  <w:style w:type="character" w:customStyle="1" w:styleId="TransUnitID">
    <w:name w:val="TransUnitID"/>
    <w:basedOn w:val="DefaultParagraphFont"/>
    <w:uiPriority w:val="1"/>
    <w:qFormat/>
    <w:rsid w:val="004C152B"/>
    <w:rPr>
      <w:vanish/>
      <w:color w:val="auto"/>
      <w:sz w:val="2"/>
    </w:rPr>
  </w:style>
  <w:style w:type="character" w:customStyle="1" w:styleId="SegmentID">
    <w:name w:val="SegmentID"/>
    <w:basedOn w:val="DefaultParagraphFont"/>
    <w:uiPriority w:val="1"/>
    <w:qFormat/>
    <w:rsid w:val="004C152B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5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hayka</dc:creator>
  <cp:keywords>sidebyside</cp:keywords>
  <cp:lastModifiedBy>Admin</cp:lastModifiedBy>
  <cp:revision>4</cp:revision>
  <cp:lastPrinted>2014-10-25T06:46:00Z</cp:lastPrinted>
  <dcterms:created xsi:type="dcterms:W3CDTF">2014-10-23T15:54:00Z</dcterms:created>
  <dcterms:modified xsi:type="dcterms:W3CDTF">2014-10-25T06:47:00Z</dcterms:modified>
</cp:coreProperties>
</file>